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bookmarkStart w:colFirst="0" w:colLast="0" w:name="_gjdgxs" w:id="0"/>
      <w:bookmarkEnd w:id="0"/>
      <w:r w:rsidDel="00000000" w:rsidR="00000000" w:rsidRPr="00000000">
        <w:rPr>
          <w:b w:val="1"/>
          <w:rtl w:val="0"/>
        </w:rPr>
        <w:t xml:space="preserve">NAME AND SURNAME: Amra Alispahić, maiden name Hrvat </w:t>
      </w:r>
    </w:p>
    <w:p w:rsidR="00000000" w:rsidDel="00000000" w:rsidP="00000000" w:rsidRDefault="00000000" w:rsidRPr="00000000" w14:paraId="00000002">
      <w:pPr>
        <w:jc w:val="both"/>
        <w:rPr>
          <w:b w:val="1"/>
        </w:rPr>
      </w:pPr>
      <w:r w:rsidDel="00000000" w:rsidR="00000000" w:rsidRPr="00000000">
        <w:rPr>
          <w:b w:val="1"/>
          <w:rtl w:val="0"/>
        </w:rPr>
        <w:t xml:space="preserve">Work  experience:</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 current – Senior  teaching and research assistant in Physical Chemistry I and II, Department of Natural Sciences in Pharmacy, Faculty of Pharmacy, University of Sarajevo</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2007- 2015 - Teaching Assistant in Physical Chemistry I and II, Department of Natural Sciences in Pharmacy, Faculty of Pharmacy, University of Sarajevo</w:t>
      </w:r>
    </w:p>
    <w:p w:rsidR="00000000" w:rsidDel="00000000" w:rsidP="00000000" w:rsidRDefault="00000000" w:rsidRPr="00000000" w14:paraId="00000005">
      <w:pPr>
        <w:jc w:val="both"/>
        <w:rPr>
          <w:b w:val="1"/>
        </w:rPr>
      </w:pPr>
      <w:r w:rsidDel="00000000" w:rsidR="00000000" w:rsidRPr="00000000">
        <w:rPr>
          <w:b w:val="1"/>
          <w:rtl w:val="0"/>
        </w:rPr>
        <w:t xml:space="preserve"> Education</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Master's thesis entitled "Testing the influence of solvents and pH on the spectral properties of selected xanthene-3-one derivatives", mentor prof. Sabina Gojak-Salimović, Ph.D.,  Degree Master of Science in chemistry</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 Postgraduate study at the Department of Chemistry, Faculty of Science in Sarajevo, Course: Physical Chemistry</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2006. Graduate thesis entitled “Content of total phenols and anthocyanins in fruits of cranberries, blueberries and wild cherries”, mentor prof. Emin Sofić, PhD, Degree Graduate Engineer  in Chemistry</w:t>
      </w:r>
    </w:p>
    <w:p w:rsidR="00000000" w:rsidDel="00000000" w:rsidP="00000000" w:rsidRDefault="00000000" w:rsidRPr="00000000" w14:paraId="00000009">
      <w:pPr>
        <w:jc w:val="both"/>
        <w:rPr>
          <w:b w:val="1"/>
        </w:rPr>
      </w:pPr>
      <w:r w:rsidDel="00000000" w:rsidR="00000000" w:rsidRPr="00000000">
        <w:rPr>
          <w:b w:val="1"/>
          <w:rtl w:val="0"/>
        </w:rPr>
        <w:t xml:space="preserve">Study Abroad</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Public Health Educational Institution „Dr. Andrija Štampar ”, Design of the experimental part of the doctoral dissertation, Mirogojska cesta 16, 10 000 Zagreb, Croatia.</w:t>
      </w:r>
    </w:p>
    <w:p w:rsidR="00000000" w:rsidDel="00000000" w:rsidP="00000000" w:rsidRDefault="00000000" w:rsidRPr="00000000" w14:paraId="0000000B">
      <w:pPr>
        <w:jc w:val="both"/>
        <w:rPr>
          <w:b w:val="1"/>
        </w:rPr>
      </w:pPr>
      <w:r w:rsidDel="00000000" w:rsidR="00000000" w:rsidRPr="00000000">
        <w:rPr>
          <w:b w:val="1"/>
          <w:rtl w:val="0"/>
        </w:rPr>
        <w:t xml:space="preserve">Teaching work - Senior Assistant</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Integrated study of 1st and 2nd cycle of Faculty of Pharmacy, University of Sarajevo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Subjects: Physical Chemistry I and Physical Chemistry II</w:t>
      </w:r>
    </w:p>
    <w:p w:rsidR="00000000" w:rsidDel="00000000" w:rsidP="00000000" w:rsidRDefault="00000000" w:rsidRPr="00000000" w14:paraId="0000000E">
      <w:pPr>
        <w:jc w:val="both"/>
        <w:rPr>
          <w:b w:val="1"/>
        </w:rPr>
      </w:pPr>
      <w:r w:rsidDel="00000000" w:rsidR="00000000" w:rsidRPr="00000000">
        <w:rPr>
          <w:b w:val="1"/>
          <w:rtl w:val="0"/>
        </w:rPr>
        <w:t xml:space="preserve">Activities at the Faculty:</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2017- 2019; Member of the Staff Council of the Faculty of Pharmacy, University of Sarajevo</w:t>
      </w:r>
    </w:p>
    <w:p w:rsidR="00000000" w:rsidDel="00000000" w:rsidP="00000000" w:rsidRDefault="00000000" w:rsidRPr="00000000" w14:paraId="00000010">
      <w:pPr>
        <w:jc w:val="both"/>
        <w:rPr>
          <w:b w:val="1"/>
        </w:rPr>
      </w:pPr>
      <w:r w:rsidDel="00000000" w:rsidR="00000000" w:rsidRPr="00000000">
        <w:rPr>
          <w:b w:val="1"/>
          <w:rtl w:val="0"/>
        </w:rPr>
        <w:t xml:space="preserve">Projects: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2017 - 2018 - Associate on the project "Determination of the content of macro and microelements in selected samples of wild and grown representatives of the genus Mentha from BiH"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leader: Prof. Dr. Šaćira Mandal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Financier: Federal Ministry of Education and Science of BiH</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2017 - 2018 - Associate on the project "Extraction and determination of antiproliferative, antioxidant and antimicrobial activity of blackthorn (Prunus spinosa L.) flower, leaf and fruit extracts from Bosnia and Herzegovina"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leader: Prof. Dr. Hurija Džudžević Čančar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Financier: Federal Ministry of Education and Science of BiH</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2017 - 2018 - Associate on the project "Extraction, chemical characterization and antioxidant activity of blackthorn (Prunus spinosa L.) flower, leaf and fruit essential oils from Bosnia and Herzegovina"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leader: Prof. Dr. Hurija Džudžević Čančar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Financier: Ministry of Education, Science and Youth of Sarajevo Canton</w:t>
        <w:tab/>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2015 - 2016 - Associate on the project "Investigation of the antioxidant status of plants used in nutrition from Bosnian market"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leader: Prof. Dr. Aida Šapčanin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Financier: Federal Ministry of Education and Science of BiH</w:t>
      </w:r>
    </w:p>
    <w:p w:rsidR="00000000" w:rsidDel="00000000" w:rsidP="00000000" w:rsidRDefault="00000000" w:rsidRPr="00000000" w14:paraId="0000001D">
      <w:pPr>
        <w:spacing w:after="0" w:lineRule="auto"/>
        <w:jc w:val="both"/>
        <w:rPr>
          <w:b w:val="1"/>
          <w:u w:val="single"/>
        </w:rPr>
      </w:pPr>
      <w:r w:rsidDel="00000000" w:rsidR="00000000" w:rsidRPr="00000000">
        <w:rPr>
          <w:b w:val="1"/>
          <w:u w:val="single"/>
          <w:rtl w:val="0"/>
        </w:rPr>
        <w:t xml:space="preserve">Selected publications: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 Mandal,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Dedić, H. Džudžević Čančar (2019). Spectrophotometric determination of magnesiun oxide content in supplements of magnesium, Kem. Ind. 68 (5-6): 197–200  https://doi.org/10.15255/KUI.2018.046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of Science™ Core Collection (ESCI), Analytical Abstracts, Cabell's Directory, Chemical Abstracts, Chemical Engineering Abstracts, Chemical Engineering and Biotechnology Abstracts, Chemischer Informationsdienst, EBSCO Host – Academic Search Complete, EBSCO Host – Academic Search Premier itd)</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Muratović S., Tahirović I. (2018). Chromatographic and spectroscopic characterisation of lycopene extracted from fresh and thermally processed tomate fruit. Research Journal of Pharmaceutical, Biological and Chemical Sciences; 9 (6): 1094-1102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(Thomson Reuters "Web of Science" (ESCI), NCBI NLM Catalogue, EMBASE (Elsevier), SCIMAGO, CAS, Citefactor, CABI, Google Scholar, Open J-Gate, Biblioteca, Science Central, Index Scholar, AYUSH Research Portal, Indexed Copernicus, EBSCO, PSOAR, Ulrichs Directory of Periodicals, SIA etc.)</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Šapčanin, A., Salihović, M., Ramić, E., Dedić, A., Pazalja, M. (2015). Phenolic content and antioxidant activity of mushroom extracts from Bosnian market. Bulletin of the Chemists and Technologists of Bosnia and Herzegovina; 44: 5-8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of Science" (ESCI), EBSCO host, CAS)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Salihović, M., Šapčanin, A., Pazalja, 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Dedić, A., Ramić, E. (2014). Determination of Caffeine in Different Comercialy Available Green and Black Teas. Bulletin of the Chemists and Technologists of Bosnia and Herzegovina; 43: 1-4 (Web of Science (ESCI), EBSCO host, CAS)</w:t>
      </w:r>
    </w:p>
    <w:p w:rsidR="00000000" w:rsidDel="00000000" w:rsidP="00000000" w:rsidRDefault="00000000" w:rsidRPr="00000000" w14:paraId="00000025">
      <w:pPr>
        <w:spacing w:after="0" w:lineRule="auto"/>
        <w:jc w:val="both"/>
        <w:rPr>
          <w:b w:val="1"/>
          <w:u w:val="single"/>
        </w:rPr>
      </w:pPr>
      <w:r w:rsidDel="00000000" w:rsidR="00000000" w:rsidRPr="00000000">
        <w:rPr>
          <w:b w:val="1"/>
          <w:u w:val="single"/>
          <w:rtl w:val="0"/>
        </w:rPr>
        <w:t xml:space="preserve">The abstracts in the abstract book and the poster are accompanied by a relevant database</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Dedić A., Džudžević Čančar 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(2019). Antioxidant activity of ethanol extracts of leaves and flowers from Prunus spinosa L. from Bosnia and Herzegovina. 6th World Congress on Medicinal and Aromatic Plants for Human and Animal Welfare (WOCMAP VI), 13-17 November 2019 u Famagusta, N. Cyprus, Book of abstracts, pp 173</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Jerković I., Marijanović Z., Mandal Š., Čančar I.F.,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Chemical Characterization of Prunus spinosa L. fruit Volatiles. 6th World Congress on Medicinal and Aromatic Plants for Human and Animal Welfare (WOCMAP VI), 13-17 November 2019 u Famagusta, N. Cyprus, Book of abstracts, pp 174</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Mandal Š., Džudžević Čančar H, Dedić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Huremović J. (2019). Mineral and Metal content in Wild and Cultivated Mentha species from Bosnia and Herzegovina. 6th World Congress on Medicinal and Aromatic Plants for Human and Animal Welfare (WOCMAP VI), 13-17 November 2019 u Famagusta, N. Cyprus, Book of abstracts, pp 175</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Mandal Š.,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Dedić A., Džudžević Čančar H. (2018). The determination of magnesium oxide content in commercially available supplements of magnesium. 3rd International Congress of Chemists and Chemical Engineers of Bosnia and Herzegovina, 19-21.10. 2018. Sarajevo, Bosnia and Herzegovina, Book of abstracts; Special Issue of Bulletin of the Chemists and Technologists of Bosnia and Herzegovina, pp. 37 (Web of Science" (ESCI), Chemical Abstract Service, EBSCO host)</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Mandal Š.,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 Chromatografic and spectroscopic analysis of cinnamic acid synthetized by modified Perkin method. 3rd International Congress of Chemists and Chemical Engineers of Bosnia and Herzegovina, 19-21.10. 2018. Sarajevo, Bosnia and Herzegovina, Book of abstracts; Special Issue of Bulletin of the Chemists and Technologists of Bosnia and Herzegovina, pp. 122 (Web of Science" (ESCI),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Chemical Abstract Service, EBSCO host)</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Mandal Š.,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 Content determination and structural analysis of eugenol obtained from Caryophilly flos using different extraction methods. 3rd International Congress of Chemists and Chemical Engineers of Bosnia and Herzegovina, 19-21.10. 2018. Sarajevo, Bosnia and Herzegovina, Book of abstracts; Special Issue of Bulletin of the Chemists and Technologists of Bosnia and Herzegovina, pp. 80 (Web of Science" (ESCI), Chemical Abstract Service, EBSCO host)</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Džudžević Čančar H., Dedić A., Mandal Š. (2018). Total phenolic content and radical scavenging activity of common fruits grown in Bosnia and Herzegovina. 3rd International Congress of Chemists and Chemical Engineers of Bosnia and Herzegovina, 19-21.10. 2018. Sarajevo, Bosnia and Herzegovina, Book of abstracts; Special Issue of Bulletin of the Chemists and Technologists of Bosnia and Herzegovina, pp. 78 (Web of Science" (ESCI),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Chemical Abstract Service, EBSCO host)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Lakota I., Muratović 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Mandal Š., Kahrović E. (2016). Synthesis, Structural Characterization and Effects of Modified Synthetic Methods on the Yield of Benzyl Alcohol. 2nd International Congress of Chemists and Chemical Engineers of B&amp;H october 21 - 23, 2016, Sarajevo, Bosnia and Herzegovina, Book of abstracts; Special Issue of Bulletin of the Chemists and Technologists of Bosnia and Herzegovina, pp. 113. (Web of Science" (ESCI), Chemical Abstract Service, EBSCO host)</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Martinović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Tahirović I., Mujezin I. (2016). Impact of Temperature and Degreasing Methods on the Content of Extracted Casein from Whole Milk, Skimmed Liquid and Powdered Milk and Preparation of Casein Glue. 2nd International Congress of Chemists and Chemical Engineers of B&amp;H october 21 - 23, 2016, Sarajevo, Bosnia and Herzegovina, Book of abstracts; Special Issue of Bulletin of the Chemists and Technologists of Bosnia and Herzegovina, pp. 118. (Web of Science" (ESCI), Chemical Abstract Service, EBSCO host)</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Salihović, M., Šapčanin, A.,  Pazalja, 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Dedić,</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Ramić, E. (2014). Determination of caffeine in green and black teas. Kongres hemičara i tehnologa Bosne i Hercegovine sa međunarodnim učešćem, 10.-12.10.2014., Sarajevo. Bulletin of the Chemists and Technologists of Bosnia and Herzegovina/Glasnik hemičara i tehnologa Bosne i Hercegovine, Special issue, pp. 29. PP-AEC-03. (Web of Science" (ESCI), Chemical Abstract Service, EBSCO host)</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Šapčanin,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Salihović, M., Pazalja, M., Ramić, E., Dedić, A. (2014). Antioxidant status of various mushrooms comercially available from Bosnian market. Kongres hemičara i tehnologa Bosne i Hercegovine sa međunarodnim učešćem, 10.-12.10.2014., Sarajevo. Bulletin of the Chemists and Technologists of Bosnia and Herzegovina/Glasnik hemičara i tehnologa Bosne i Hercegovine, Special issue, pp. 30. PP-AEC-04. (Web of Science" (ESCI),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Chemical Abstract Service, EBSCO host)</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Pazalja, M., Šapčanin,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Salihović, M., Ramić, E., Dedić, A. (2014). Total sulphur content in different plant samples determined by High Performance Ion Chromatography (HPIC) method. Kongres hemičara i tehnologa Bosne i Hercegovine sa međunarodnim učešćem, 10.-12.10.2014., Sarajevo. Bulletin of the Chemists and Technologists of Bosnia and Herzegovina/Glasnik hemičara i tehnologa Bosne i Hercegovine, Special issue, pp. 28., PP-AEC-02. (Web of Science" (ESCI), Chemical Abstract Service, EBSCO host)</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Šapčanin, A., Salihović, M., Pazalja, M., Dedić,</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Ramić, E. (2014). Qualitative and quantitative analysis of free amino acids in plant extracts. Kongres hemičara i tehnologa Bosne i Hercegovine sa međunarodnim učešćem, 10.-12.10.2014., Sarajevo. Bulletin of the Chemists and Technologists of Bosnia and Herzegovina/Glasnik hemičara i tehnologa Bosne i Hercegovine, Special issue, pp. 27. (Web of Science" (ESCI), Chemical Abstracts, EBSCO host), PP-AEC-01.</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Šober M., Makarević 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Hrvat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Dedić M., Migalo J., Medanhodžić-Vuk S. Lead, mercury and cadmium in lipstics of chinese origin present on the market of  Bosnia and Herzegovina. Arhiv za farmaciju. 2010; 60 (5): 1168-1169. (SCIndeks, EMBASE, SCOPUS)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Bečić E., Šober M., Imamović B., Makarević E., Dedić 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Hrvat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Medium effects on fluorescence of  Eu (III)-oxytetracycline chelate. Arhiv za farmaciju. 2010; 60 (5): 918-919. (SCIndeks, EMBASE, SCOPUS)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Toromanović J., Uzunović A., Tahirović 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Hrvat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Sofić E. Determination of total anthocyanins and anthocyanine glycosides in of various edible fruits from Bosnia. 57th International Congress and Annual Meeting of the Society for Medicinal Plant and Natural Products Research, Ženeva, Švicarska, august 16-20. (2009), Planta Medica 2009; 75-PD 81 DOI: 10.1055/s-0029-1234560 (Current Contents/Life Sciences, Science Citation Index, MEDLINE, EMBASE, SCOPUS)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Tahirović I., Toromanović J., Šapčanin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Hrvat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Sofić E. Antioxidant capacity against peroxyl free radicals of various edible fruits from Bosnia. 57th International Congress and Annual Meeting of the Society for Medicinal Plant and Natural Products Research, Ženeva, Švicarska, august 16-20. (2009), Planta Medica 2009; 75 - PD41 DOI: 10.1055/s-0029-1234520 (Current Contents/Life Sciences, Science Citation Index, MEDLINE, EMBASE, SCOPUS)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2006"/>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