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MERIMA SIRBUBALO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Asistent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tehnologiju,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2019.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Položen stručni ispit za zvanje „Magistar farmacije“, Federalno ministarstvo zdravstva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2019.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„Program cjeloživotnog učenja u oblasti pedagoškog obrazovanja i jačanja kompetencija akademskog osoblja Univerziteta u Sarajevu (TRAIN), Univerzitet u Sarajevu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Upisan III ciklus studija „Farmaceutska istraživanja“ na Farmaceutskom fakultetu, Univerziteta u Sarajevu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2018. Magistar farmacije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Diplomski rad: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Liofilizacija raspršivanjem i njena primjena u razvoju farmaceutskih oblika za pulmonalnu dostavu lijekova-formulacijski aspekti, Univerzitet u Sarajevu, Farmaceutski fakultet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Institut za farmaceutske nauke, Katedra za farmaceutsku tehnologiju i biofarmaciju, Univerzitet u Gracu, Austria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Katedra za farmaceutsku tehnologiju, Farmaceutski fakultet, Univerzitet u Beogradu, Srbija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Katedra za farmaceutsku tehnologiju, Farmaceutski fakultet, Univerzitet u Ljubljani, Slovenija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Industrijska farmacija I, Industrijska farmacija II, Odabrana poglavlja iz Industrijske farmacije-Stabilnost lijekova</w:t>
      </w:r>
    </w:p>
    <w:p w:rsidR="00000000" w:rsidDel="00000000" w:rsidP="00000000" w:rsidRDefault="00000000" w:rsidRPr="00000000" w14:paraId="00000012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Odabrane publikacije: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Tucak, A., Rahić, O., Elezović, A., Hadžiabdić, J. (2019). Development of Inhalable Dry Gene Powders for Pulmonary Drug Delivery by Spray Freeze-Drying. International Conference on Medical and Biological Engineering, Springer, Cham, 533-537.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 Tucak,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M.,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Rahić, O., Elezović, A., Hadžiabdić, J. (2019). Microneedle-Based Sensor Systems for Real-Time Continuous Transdermal Monitoring of Analytes in Body Fluids. International Conference on Medical and Biological Engineering, Springer, Cham, 167-172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Camović, M., Biščević, A., Brčić, I., Borčak, K., Bušatlić S., Ćenanović, N., Dedović, A., Mulalić, A.,Osmanlić,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Tucak, A., Vranić, E. (2019).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none"/>
            <w:vertAlign w:val="baseline"/>
            <w:rtl w:val="0"/>
          </w:rPr>
          <w:t xml:space="preserve">Coated 3D Printed PLA Microneedles as Transdermal Drug Delivery Systems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International Conference on Medical and Biological Engineering, Springer, Cham, 735-742.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Krezić, S., Krhan, E., Mandžuka, E., Kovač, N., Marić, A., Komić, S., Nikšić, A., Tucak,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Sirbubalo, 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Vranić, E. (2019). Fabrication of Rectal and Vaginal Suppositories Using 3D Printed Moulds: The Challenge of Personalized Therapy. International Conference on Medical and Biological Engineering, Springer, Cham, 729-734.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.springer.com/chapter/10.1007/978-3-030-17971-7_1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