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CA" w:rsidRPr="00A55FCA" w:rsidRDefault="00A55FCA">
      <w:pPr>
        <w:rPr>
          <w:b/>
        </w:rPr>
      </w:pPr>
      <w:bookmarkStart w:id="0" w:name="_GoBack"/>
      <w:bookmarkEnd w:id="0"/>
      <w:r w:rsidRPr="00A55FCA">
        <w:rPr>
          <w:b/>
        </w:rPr>
        <w:t>NAME AND SURNAME:</w:t>
      </w:r>
      <w:r w:rsidR="00B91B2A">
        <w:rPr>
          <w:b/>
        </w:rPr>
        <w:t xml:space="preserve"> NERMINA ŽIGA SMAJIĆ</w:t>
      </w:r>
    </w:p>
    <w:p w:rsidR="00A55FCA" w:rsidRDefault="00A55FCA"/>
    <w:p w:rsidR="00A55FCA" w:rsidRPr="00A55FCA" w:rsidRDefault="00A55FCA">
      <w:pPr>
        <w:rPr>
          <w:b/>
        </w:rPr>
      </w:pPr>
      <w:r w:rsidRPr="00A55FCA">
        <w:rPr>
          <w:b/>
        </w:rPr>
        <w:t>Work  experience:</w:t>
      </w:r>
    </w:p>
    <w:p w:rsidR="00A55FCA" w:rsidRPr="00B91B2A" w:rsidRDefault="00B91B2A" w:rsidP="00B91B2A">
      <w:pPr>
        <w:pStyle w:val="ListParagraph"/>
        <w:numPr>
          <w:ilvl w:val="0"/>
          <w:numId w:val="1"/>
        </w:numPr>
      </w:pPr>
      <w:r>
        <w:t>2018</w:t>
      </w:r>
      <w:r w:rsidR="00A55FCA">
        <w:t>. Assistant Professor</w:t>
      </w:r>
      <w:r>
        <w:t xml:space="preserve">, Depatment of </w:t>
      </w:r>
      <w:r w:rsidRPr="00B91B2A">
        <w:rPr>
          <w:rFonts w:cstheme="minorHAnsi"/>
        </w:rPr>
        <w:t>Clinical pharmacy</w:t>
      </w:r>
    </w:p>
    <w:p w:rsidR="00B91B2A" w:rsidRDefault="00B91B2A" w:rsidP="00B91B2A">
      <w:pPr>
        <w:pStyle w:val="ListParagraph"/>
        <w:numPr>
          <w:ilvl w:val="0"/>
          <w:numId w:val="1"/>
        </w:numPr>
      </w:pPr>
      <w:r>
        <w:rPr>
          <w:rFonts w:cstheme="minorHAnsi"/>
        </w:rPr>
        <w:t>2013. Senior Teaching A</w:t>
      </w:r>
      <w:r w:rsidRPr="00B91B2A">
        <w:rPr>
          <w:rFonts w:cstheme="minorHAnsi"/>
        </w:rPr>
        <w:t>ssistant</w:t>
      </w:r>
      <w:r>
        <w:rPr>
          <w:rFonts w:cstheme="minorHAnsi"/>
        </w:rPr>
        <w:t xml:space="preserve">, </w:t>
      </w:r>
      <w:r w:rsidRPr="00B91B2A">
        <w:rPr>
          <w:rFonts w:cstheme="minorHAnsi"/>
        </w:rPr>
        <w:t>Department of Clinical pharmacy</w:t>
      </w:r>
    </w:p>
    <w:p w:rsidR="00B91B2A" w:rsidRPr="00B91B2A" w:rsidRDefault="00B91B2A" w:rsidP="00B91B2A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2010. Teaching and Researching Asista</w:t>
      </w:r>
      <w:r w:rsidRPr="00F21DF3">
        <w:rPr>
          <w:rFonts w:cstheme="minorHAnsi"/>
        </w:rPr>
        <w:t>nt</w:t>
      </w:r>
      <w:r>
        <w:rPr>
          <w:rFonts w:cstheme="minorHAnsi"/>
        </w:rPr>
        <w:t xml:space="preserve">, </w:t>
      </w:r>
      <w:r w:rsidRPr="00B91B2A">
        <w:rPr>
          <w:rFonts w:cstheme="minorHAnsi"/>
        </w:rPr>
        <w:t xml:space="preserve">Department of Clinical pharmacy </w:t>
      </w:r>
    </w:p>
    <w:p w:rsidR="00A55FCA" w:rsidRDefault="00A55FCA">
      <w:pPr>
        <w:rPr>
          <w:b/>
        </w:rPr>
      </w:pPr>
      <w:r w:rsidRPr="00A55FCA">
        <w:rPr>
          <w:b/>
        </w:rPr>
        <w:t xml:space="preserve">Education: </w:t>
      </w:r>
    </w:p>
    <w:p w:rsidR="00A55FCA" w:rsidRPr="006D7D98" w:rsidRDefault="008D7AFE" w:rsidP="00A55FCA">
      <w:pPr>
        <w:pStyle w:val="ListParagraph"/>
        <w:numPr>
          <w:ilvl w:val="0"/>
          <w:numId w:val="1"/>
        </w:numPr>
      </w:pPr>
      <w:r w:rsidRPr="006D7D98">
        <w:t>2018</w:t>
      </w:r>
      <w:r w:rsidR="00A55FCA" w:rsidRPr="006D7D98">
        <w:t>. PhD</w:t>
      </w:r>
    </w:p>
    <w:p w:rsidR="00852559" w:rsidRPr="006D7D98" w:rsidRDefault="00A55FCA" w:rsidP="00F17A0D">
      <w:pPr>
        <w:pStyle w:val="ListParagraph"/>
      </w:pPr>
      <w:r w:rsidRPr="006D7D98">
        <w:t>Doctoral dissertaion: „</w:t>
      </w:r>
      <w:proofErr w:type="spellStart"/>
      <w:r w:rsidR="00852559" w:rsidRPr="006D7D98">
        <w:rPr>
          <w:i/>
          <w:lang w:val="en-US"/>
        </w:rPr>
        <w:t>An</w:t>
      </w:r>
      <w:r w:rsidR="00170D41">
        <w:rPr>
          <w:i/>
          <w:lang w:val="en-US"/>
        </w:rPr>
        <w:t>tidiabetic</w:t>
      </w:r>
      <w:proofErr w:type="spellEnd"/>
      <w:r w:rsidR="00170D41">
        <w:rPr>
          <w:i/>
          <w:lang w:val="en-US"/>
        </w:rPr>
        <w:t xml:space="preserve"> and </w:t>
      </w:r>
      <w:proofErr w:type="spellStart"/>
      <w:r w:rsidR="00170D41">
        <w:rPr>
          <w:i/>
          <w:lang w:val="en-US"/>
        </w:rPr>
        <w:t>hepatoprotective</w:t>
      </w:r>
      <w:proofErr w:type="spellEnd"/>
      <w:r w:rsidR="00170D41">
        <w:rPr>
          <w:i/>
          <w:lang w:val="en-US"/>
        </w:rPr>
        <w:t xml:space="preserve"> </w:t>
      </w:r>
      <w:r w:rsidR="00852559" w:rsidRPr="006D7D98">
        <w:rPr>
          <w:i/>
          <w:lang w:val="en-US"/>
        </w:rPr>
        <w:t xml:space="preserve">effects of </w:t>
      </w:r>
      <w:proofErr w:type="spellStart"/>
      <w:r w:rsidR="00852559" w:rsidRPr="006D7D98">
        <w:rPr>
          <w:i/>
          <w:lang w:val="en-US"/>
        </w:rPr>
        <w:t>Cichorium</w:t>
      </w:r>
      <w:proofErr w:type="spellEnd"/>
      <w:r w:rsidR="00D30AA7">
        <w:rPr>
          <w:i/>
          <w:lang w:val="en-US"/>
        </w:rPr>
        <w:t xml:space="preserve"> </w:t>
      </w:r>
      <w:proofErr w:type="spellStart"/>
      <w:r w:rsidR="00D30AA7">
        <w:rPr>
          <w:i/>
          <w:lang w:val="en-US"/>
        </w:rPr>
        <w:t>intybus</w:t>
      </w:r>
      <w:proofErr w:type="spellEnd"/>
      <w:r w:rsidR="00D30AA7">
        <w:rPr>
          <w:i/>
          <w:lang w:val="en-US"/>
        </w:rPr>
        <w:t xml:space="preserve"> L. </w:t>
      </w:r>
      <w:r w:rsidR="00170D41">
        <w:rPr>
          <w:i/>
          <w:lang w:val="en-US"/>
        </w:rPr>
        <w:t>A</w:t>
      </w:r>
      <w:r w:rsidR="00852559" w:rsidRPr="006D7D98">
        <w:rPr>
          <w:i/>
          <w:lang w:val="en-US"/>
        </w:rPr>
        <w:t xml:space="preserve">nd </w:t>
      </w:r>
      <w:proofErr w:type="spellStart"/>
      <w:r w:rsidR="00852559" w:rsidRPr="006D7D98">
        <w:rPr>
          <w:i/>
          <w:lang w:val="en-US"/>
        </w:rPr>
        <w:t>Arctium</w:t>
      </w:r>
      <w:proofErr w:type="spellEnd"/>
      <w:r w:rsidR="00852559" w:rsidRPr="006D7D98">
        <w:rPr>
          <w:i/>
          <w:lang w:val="en-US"/>
        </w:rPr>
        <w:t xml:space="preserve"> </w:t>
      </w:r>
      <w:proofErr w:type="spellStart"/>
      <w:r w:rsidR="00852559" w:rsidRPr="006D7D98">
        <w:rPr>
          <w:i/>
          <w:lang w:val="en-US"/>
        </w:rPr>
        <w:t>lappa</w:t>
      </w:r>
      <w:proofErr w:type="spellEnd"/>
      <w:r w:rsidR="00852559" w:rsidRPr="006D7D98">
        <w:rPr>
          <w:i/>
          <w:lang w:val="en-US"/>
        </w:rPr>
        <w:t xml:space="preserve"> L. root extracts in </w:t>
      </w:r>
      <w:proofErr w:type="spellStart"/>
      <w:r w:rsidR="00852559" w:rsidRPr="006D7D98">
        <w:rPr>
          <w:i/>
          <w:lang w:val="en-US"/>
        </w:rPr>
        <w:t>streptozocin</w:t>
      </w:r>
      <w:proofErr w:type="spellEnd"/>
      <w:r w:rsidR="00852559" w:rsidRPr="006D7D98">
        <w:rPr>
          <w:i/>
          <w:lang w:val="en-US"/>
        </w:rPr>
        <w:t xml:space="preserve"> induced diabetes in the rat</w:t>
      </w:r>
      <w:r w:rsidR="00852559" w:rsidRPr="006D7D98">
        <w:rPr>
          <w:lang w:val="en-US"/>
        </w:rPr>
        <w:t>"</w:t>
      </w:r>
    </w:p>
    <w:p w:rsidR="00515C74" w:rsidRPr="006D7D98" w:rsidRDefault="00515C74" w:rsidP="006D7D98">
      <w:pPr>
        <w:pStyle w:val="ListParagraph"/>
        <w:rPr>
          <w:rFonts w:cstheme="minorHAnsi"/>
          <w:bCs/>
        </w:rPr>
      </w:pPr>
      <w:r w:rsidRPr="006D7D98">
        <w:rPr>
          <w:rFonts w:cstheme="minorHAnsi"/>
        </w:rPr>
        <w:t xml:space="preserve">University of Sarajevo , </w:t>
      </w:r>
      <w:r w:rsidRPr="006D7D98">
        <w:rPr>
          <w:rFonts w:cstheme="minorHAnsi"/>
          <w:bCs/>
        </w:rPr>
        <w:t xml:space="preserve">Faculty of Pharmacy </w:t>
      </w:r>
    </w:p>
    <w:p w:rsidR="006D7D98" w:rsidRPr="006D7D98" w:rsidRDefault="006D7D98" w:rsidP="006D7D98">
      <w:pPr>
        <w:pStyle w:val="ListParagraph"/>
        <w:rPr>
          <w:rFonts w:cstheme="minorHAnsi"/>
          <w:bCs/>
        </w:rPr>
      </w:pPr>
    </w:p>
    <w:p w:rsidR="00D30AA7" w:rsidRPr="00D30AA7" w:rsidRDefault="006D7D98" w:rsidP="00D30AA7">
      <w:pPr>
        <w:pStyle w:val="ListParagraph"/>
        <w:numPr>
          <w:ilvl w:val="0"/>
          <w:numId w:val="1"/>
        </w:numPr>
        <w:rPr>
          <w:rFonts w:cstheme="minorHAnsi"/>
        </w:rPr>
      </w:pPr>
      <w:r w:rsidRPr="006D7D98">
        <w:rPr>
          <w:rFonts w:cstheme="minorHAnsi"/>
        </w:rPr>
        <w:t xml:space="preserve">2018. </w:t>
      </w:r>
      <w:r w:rsidR="00D30AA7">
        <w:rPr>
          <w:rFonts w:cstheme="minorHAnsi"/>
        </w:rPr>
        <w:t>Obtain title</w:t>
      </w:r>
      <w:r w:rsidRPr="006D7D98">
        <w:rPr>
          <w:rFonts w:cstheme="minorHAnsi"/>
        </w:rPr>
        <w:t xml:space="preserve"> in clinical pharmacy</w:t>
      </w:r>
      <w:r w:rsidR="00D30AA7">
        <w:rPr>
          <w:rFonts w:cstheme="minorHAnsi"/>
        </w:rPr>
        <w:t xml:space="preserve"> specialist</w:t>
      </w:r>
    </w:p>
    <w:p w:rsidR="006D7D98" w:rsidRPr="006D7D98" w:rsidRDefault="006D7D98" w:rsidP="006D7D98">
      <w:pPr>
        <w:pStyle w:val="ListParagraph"/>
        <w:rPr>
          <w:rFonts w:cstheme="minorHAnsi"/>
          <w:i/>
        </w:rPr>
      </w:pPr>
      <w:r w:rsidRPr="006D7D98">
        <w:rPr>
          <w:rFonts w:cs="Times New Roman"/>
          <w:i/>
        </w:rPr>
        <w:t>Specialist</w:t>
      </w:r>
      <w:r w:rsidRPr="006D7D98">
        <w:rPr>
          <w:rFonts w:cstheme="minorHAnsi"/>
        </w:rPr>
        <w:t>'s</w:t>
      </w:r>
      <w:r w:rsidRPr="006D7D98">
        <w:rPr>
          <w:rFonts w:cs="Times New Roman"/>
          <w:i/>
        </w:rPr>
        <w:t xml:space="preserve"> thesis:  „Comparison of the effect of allopurinol and febuxostat on values of </w:t>
      </w:r>
      <w:r w:rsidRPr="006D7D98">
        <w:rPr>
          <w:rFonts w:cstheme="minorHAnsi"/>
          <w:i/>
        </w:rPr>
        <w:t xml:space="preserve">Lipid Profile Fractions </w:t>
      </w:r>
      <w:r w:rsidRPr="006D7D98">
        <w:rPr>
          <w:rFonts w:cs="Times New Roman"/>
          <w:i/>
        </w:rPr>
        <w:t>in hyperuricemic patients“</w:t>
      </w:r>
    </w:p>
    <w:p w:rsidR="006D7D98" w:rsidRPr="006D7D98" w:rsidRDefault="006D7D98" w:rsidP="006D7D98">
      <w:pPr>
        <w:pStyle w:val="ListParagraph"/>
        <w:rPr>
          <w:rFonts w:cstheme="minorHAnsi"/>
        </w:rPr>
      </w:pPr>
    </w:p>
    <w:p w:rsidR="00852559" w:rsidRPr="006D7D98" w:rsidRDefault="00852559" w:rsidP="00852559">
      <w:pPr>
        <w:pStyle w:val="ListParagraph"/>
        <w:numPr>
          <w:ilvl w:val="0"/>
          <w:numId w:val="1"/>
        </w:numPr>
        <w:rPr>
          <w:rFonts w:cstheme="minorHAnsi"/>
        </w:rPr>
      </w:pPr>
      <w:r w:rsidRPr="006D7D98">
        <w:rPr>
          <w:rFonts w:cstheme="minorHAnsi"/>
        </w:rPr>
        <w:t>2013.</w:t>
      </w:r>
      <w:r w:rsidR="00515C74" w:rsidRPr="006D7D98">
        <w:rPr>
          <w:rFonts w:cstheme="minorHAnsi"/>
        </w:rPr>
        <w:t xml:space="preserve"> MSc in Pharmacy</w:t>
      </w:r>
    </w:p>
    <w:p w:rsidR="00515C74" w:rsidRPr="006D7D98" w:rsidRDefault="00852559" w:rsidP="00515C74">
      <w:pPr>
        <w:pStyle w:val="ListParagraph"/>
        <w:rPr>
          <w:rFonts w:cstheme="minorHAnsi"/>
          <w:i/>
        </w:rPr>
      </w:pPr>
      <w:r w:rsidRPr="006D7D98">
        <w:rPr>
          <w:rFonts w:cstheme="minorHAnsi"/>
        </w:rPr>
        <w:t xml:space="preserve">Master's thesis: </w:t>
      </w:r>
      <w:r w:rsidR="00515C74" w:rsidRPr="006D7D98">
        <w:rPr>
          <w:rFonts w:cstheme="minorHAnsi"/>
        </w:rPr>
        <w:t>„</w:t>
      </w:r>
      <w:r w:rsidR="00515C74" w:rsidRPr="006D7D98">
        <w:rPr>
          <w:rFonts w:cstheme="minorHAnsi"/>
          <w:i/>
        </w:rPr>
        <w:t>Allopurinol Effect on Values of in Hyperuricemic Patients“</w:t>
      </w:r>
    </w:p>
    <w:p w:rsidR="00852559" w:rsidRPr="006D7D98" w:rsidRDefault="00852559" w:rsidP="00852559">
      <w:pPr>
        <w:pStyle w:val="ListParagraph"/>
        <w:rPr>
          <w:rFonts w:cstheme="minorHAnsi"/>
          <w:bCs/>
        </w:rPr>
      </w:pPr>
      <w:r w:rsidRPr="006D7D98">
        <w:rPr>
          <w:rFonts w:cstheme="minorHAnsi"/>
        </w:rPr>
        <w:t xml:space="preserve">University </w:t>
      </w:r>
      <w:r w:rsidR="00515C74" w:rsidRPr="006D7D98">
        <w:rPr>
          <w:rFonts w:cstheme="minorHAnsi"/>
        </w:rPr>
        <w:t xml:space="preserve">of Sarajevo , </w:t>
      </w:r>
      <w:r w:rsidR="00515C74" w:rsidRPr="006D7D98">
        <w:rPr>
          <w:rFonts w:cstheme="minorHAnsi"/>
          <w:bCs/>
        </w:rPr>
        <w:t xml:space="preserve">Faculty of Pharmacy </w:t>
      </w:r>
    </w:p>
    <w:p w:rsidR="00515C74" w:rsidRPr="006D7D98" w:rsidRDefault="00515C74" w:rsidP="00852559">
      <w:pPr>
        <w:pStyle w:val="ListParagraph"/>
        <w:rPr>
          <w:rFonts w:cstheme="minorHAnsi"/>
        </w:rPr>
      </w:pPr>
    </w:p>
    <w:p w:rsidR="00515C74" w:rsidRPr="006D7D98" w:rsidRDefault="00515C74" w:rsidP="00515C7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D7D98">
        <w:rPr>
          <w:rFonts w:cstheme="minorHAnsi"/>
        </w:rPr>
        <w:t>2008</w:t>
      </w:r>
      <w:r w:rsidR="00852559" w:rsidRPr="006D7D98">
        <w:rPr>
          <w:rFonts w:cstheme="minorHAnsi"/>
        </w:rPr>
        <w:t xml:space="preserve">. </w:t>
      </w:r>
      <w:r w:rsidRPr="006D7D98">
        <w:rPr>
          <w:rFonts w:cstheme="minorHAnsi"/>
        </w:rPr>
        <w:t xml:space="preserve">Master of Pharmacy (MPharm) </w:t>
      </w:r>
    </w:p>
    <w:p w:rsidR="00852559" w:rsidRPr="006D7D98" w:rsidRDefault="00852559" w:rsidP="00852559">
      <w:pPr>
        <w:pStyle w:val="ListParagraph"/>
        <w:rPr>
          <w:rFonts w:cstheme="minorHAnsi"/>
        </w:rPr>
      </w:pPr>
      <w:r w:rsidRPr="006D7D98">
        <w:rPr>
          <w:rFonts w:cstheme="minorHAnsi"/>
        </w:rPr>
        <w:t xml:space="preserve">Graduate thesis: </w:t>
      </w:r>
      <w:r w:rsidR="00F17A0D" w:rsidRPr="006D7D98">
        <w:rPr>
          <w:i/>
          <w:iCs/>
        </w:rPr>
        <w:t>„Pharmacotherapy of cardioprocetive drugs“</w:t>
      </w:r>
    </w:p>
    <w:p w:rsidR="007D5CAF" w:rsidRPr="006D7D98" w:rsidRDefault="00515C74" w:rsidP="00F17A0D">
      <w:pPr>
        <w:pStyle w:val="ListParagraph"/>
        <w:rPr>
          <w:rFonts w:cstheme="minorHAnsi"/>
          <w:bCs/>
        </w:rPr>
      </w:pPr>
      <w:r w:rsidRPr="006D7D98">
        <w:rPr>
          <w:rFonts w:cstheme="minorHAnsi"/>
        </w:rPr>
        <w:t xml:space="preserve">University of Sarajevo , </w:t>
      </w:r>
      <w:r w:rsidRPr="006D7D98">
        <w:rPr>
          <w:rFonts w:cstheme="minorHAnsi"/>
          <w:bCs/>
        </w:rPr>
        <w:t xml:space="preserve">Faculty of Pharmacy </w:t>
      </w:r>
    </w:p>
    <w:p w:rsidR="00F17A0D" w:rsidRPr="00F17A0D" w:rsidRDefault="00F17A0D" w:rsidP="00F17A0D">
      <w:pPr>
        <w:pStyle w:val="ListParagraph"/>
        <w:rPr>
          <w:rFonts w:cstheme="minorHAnsi"/>
          <w:bCs/>
        </w:rPr>
      </w:pPr>
    </w:p>
    <w:p w:rsidR="007D5CAF" w:rsidRDefault="007D5CAF" w:rsidP="007D5CAF">
      <w:pPr>
        <w:rPr>
          <w:b/>
        </w:rPr>
      </w:pPr>
      <w:r w:rsidRPr="007D5CAF">
        <w:rPr>
          <w:b/>
        </w:rPr>
        <w:t xml:space="preserve">Academic/teaching work: </w:t>
      </w:r>
    </w:p>
    <w:p w:rsidR="00F17A0D" w:rsidRDefault="00F17A0D" w:rsidP="00F17A0D">
      <w:r>
        <w:t>Integrated study of 1st and 2nd cycle of Faculty of Pharmacy, University of Sarajevo</w:t>
      </w:r>
    </w:p>
    <w:p w:rsidR="00F17A0D" w:rsidRDefault="00F17A0D" w:rsidP="00F17A0D">
      <w:pPr>
        <w:pStyle w:val="ListParagraph"/>
        <w:numPr>
          <w:ilvl w:val="0"/>
          <w:numId w:val="2"/>
        </w:numPr>
      </w:pPr>
      <w:r>
        <w:t>Compulsory subjects: Pharmacology I and Pharmacology II</w:t>
      </w:r>
    </w:p>
    <w:p w:rsidR="00CE007D" w:rsidRPr="006D7D98" w:rsidRDefault="00F17A0D" w:rsidP="006D7D98">
      <w:pPr>
        <w:pStyle w:val="ListParagraph"/>
        <w:numPr>
          <w:ilvl w:val="0"/>
          <w:numId w:val="2"/>
        </w:numPr>
      </w:pPr>
      <w:r>
        <w:t>Elective subjects: Selected Topics in Pharmacology - Fixed Drug Combinations and Selected Topics in Pharmacology - Pain Therapy</w:t>
      </w:r>
    </w:p>
    <w:p w:rsidR="00D14156" w:rsidRDefault="00D14156" w:rsidP="00CE007D">
      <w:pPr>
        <w:pStyle w:val="Default"/>
        <w:spacing w:after="68"/>
        <w:rPr>
          <w:b/>
          <w:sz w:val="23"/>
          <w:szCs w:val="23"/>
        </w:rPr>
      </w:pPr>
    </w:p>
    <w:p w:rsidR="00CE007D" w:rsidRDefault="00CE007D" w:rsidP="00CE007D">
      <w:pPr>
        <w:pStyle w:val="Default"/>
        <w:spacing w:after="68"/>
        <w:rPr>
          <w:b/>
          <w:sz w:val="23"/>
          <w:szCs w:val="23"/>
        </w:rPr>
      </w:pPr>
      <w:r w:rsidRPr="00CE007D">
        <w:rPr>
          <w:b/>
          <w:sz w:val="23"/>
          <w:szCs w:val="23"/>
        </w:rPr>
        <w:t xml:space="preserve">Projects: </w:t>
      </w:r>
    </w:p>
    <w:p w:rsidR="00F17A0D" w:rsidRPr="00170D41" w:rsidRDefault="00275C6D" w:rsidP="00170D41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3"/>
          <w:szCs w:val="23"/>
        </w:rPr>
        <w:t>„Examination of the pharmacological activity of magistral preparation</w:t>
      </w:r>
      <w:r w:rsidR="00170D41">
        <w:rPr>
          <w:rFonts w:cs="Arial"/>
          <w:i/>
          <w:sz w:val="23"/>
          <w:szCs w:val="23"/>
        </w:rPr>
        <w:t xml:space="preserve"> with antimicrobial and antiseptic activity during and after the permitted period application</w:t>
      </w:r>
      <w:r>
        <w:rPr>
          <w:rFonts w:cs="Arial"/>
          <w:i/>
          <w:sz w:val="23"/>
          <w:szCs w:val="23"/>
        </w:rPr>
        <w:t>“</w:t>
      </w:r>
      <w:r w:rsidR="00170D41">
        <w:rPr>
          <w:rFonts w:cs="Arial"/>
          <w:i/>
          <w:sz w:val="23"/>
          <w:szCs w:val="23"/>
        </w:rPr>
        <w:t xml:space="preserve"> </w:t>
      </w:r>
      <w:r w:rsidR="00F17A0D" w:rsidRPr="00170D41">
        <w:rPr>
          <w:sz w:val="23"/>
          <w:szCs w:val="23"/>
        </w:rPr>
        <w:t>- project funded by the Federal Ministry of Ed</w:t>
      </w:r>
      <w:r w:rsidR="006D7D98" w:rsidRPr="00170D41">
        <w:rPr>
          <w:sz w:val="23"/>
          <w:szCs w:val="23"/>
        </w:rPr>
        <w:t>ucation and Science of BiH, 2017/2018</w:t>
      </w:r>
      <w:r w:rsidR="00F17A0D" w:rsidRPr="00170D41">
        <w:rPr>
          <w:sz w:val="23"/>
          <w:szCs w:val="23"/>
        </w:rPr>
        <w:t>. (Young investigator)</w:t>
      </w:r>
    </w:p>
    <w:p w:rsidR="00CE007D" w:rsidRDefault="00CE007D" w:rsidP="00CE007D"/>
    <w:p w:rsidR="00170D41" w:rsidRDefault="00170D41" w:rsidP="00CE007D">
      <w:pPr>
        <w:rPr>
          <w:b/>
        </w:rPr>
      </w:pPr>
    </w:p>
    <w:p w:rsidR="00170D41" w:rsidRDefault="00170D41" w:rsidP="00CE007D">
      <w:pPr>
        <w:rPr>
          <w:b/>
        </w:rPr>
      </w:pPr>
    </w:p>
    <w:p w:rsidR="008E1CC1" w:rsidRDefault="00170D41" w:rsidP="00CE007D">
      <w:pPr>
        <w:rPr>
          <w:b/>
        </w:rPr>
      </w:pPr>
      <w:r>
        <w:rPr>
          <w:b/>
        </w:rPr>
        <w:lastRenderedPageBreak/>
        <w:t xml:space="preserve">Selected publications </w:t>
      </w:r>
      <w:r w:rsidR="008E1CC1">
        <w:rPr>
          <w:b/>
        </w:rPr>
        <w:t>:</w:t>
      </w:r>
    </w:p>
    <w:p w:rsidR="00B91B2A" w:rsidRPr="00D40781" w:rsidRDefault="00B91B2A" w:rsidP="00B91B2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b/>
          <w:sz w:val="23"/>
          <w:szCs w:val="23"/>
        </w:rPr>
        <w:t xml:space="preserve">Žiga N., </w:t>
      </w:r>
      <w:r w:rsidRPr="00D40781">
        <w:rPr>
          <w:rFonts w:cs="Arial"/>
          <w:sz w:val="23"/>
          <w:szCs w:val="23"/>
        </w:rPr>
        <w:t>Bečić F., (2013), Allopurinol Effect on Values of Lipid Profile Fractions in Hyperuricemic Patients Diagnosed with Metabolic Syndrome, Materia Socio Medica, Avicena d.o.o. Sarajevo.</w:t>
      </w:r>
    </w:p>
    <w:p w:rsidR="00B91B2A" w:rsidRPr="00D40781" w:rsidRDefault="00B91B2A" w:rsidP="00B91B2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b/>
          <w:sz w:val="23"/>
          <w:szCs w:val="23"/>
        </w:rPr>
        <w:t>Žiga N.,</w:t>
      </w:r>
      <w:r w:rsidRPr="00D40781">
        <w:rPr>
          <w:rFonts w:cs="Arial"/>
          <w:sz w:val="23"/>
          <w:szCs w:val="23"/>
        </w:rPr>
        <w:t xml:space="preserve"> Bečić F., Dedić M., (2018), Efficiency Of Allopurinol On The Value Of HDL And LDL And The Value Of The Atherogenic Index In Hyperuricemic Patients, IOSR Journal of Pharmacy, 8(4):66-72.</w:t>
      </w:r>
    </w:p>
    <w:p w:rsidR="00B91B2A" w:rsidRPr="00D40781" w:rsidRDefault="00B91B2A" w:rsidP="00B91B2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sz w:val="23"/>
          <w:szCs w:val="23"/>
        </w:rPr>
        <w:t xml:space="preserve">Dedić M., Bečić E., Imamović B., </w:t>
      </w:r>
      <w:r w:rsidRPr="00D40781">
        <w:rPr>
          <w:rFonts w:cs="Arial"/>
          <w:b/>
          <w:sz w:val="23"/>
          <w:szCs w:val="23"/>
        </w:rPr>
        <w:t>Žiga N.</w:t>
      </w:r>
      <w:r w:rsidRPr="00D40781">
        <w:rPr>
          <w:rFonts w:cs="Arial"/>
          <w:sz w:val="23"/>
          <w:szCs w:val="23"/>
        </w:rPr>
        <w:t>, Medanhodžić-Vuk S., Šober M., (2018), HPLC method for determination the content of thymol and carvacrol in Thyme tincture, Bulletin of the Chemists and Technologists of Bosnia and Herzegovina, 50:1-6.</w:t>
      </w:r>
    </w:p>
    <w:p w:rsidR="00B91B2A" w:rsidRPr="00D40781" w:rsidRDefault="00B91B2A" w:rsidP="00B91B2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sz w:val="23"/>
          <w:szCs w:val="23"/>
        </w:rPr>
        <w:t xml:space="preserve">Dedić M., Bečić E., Imamović B., </w:t>
      </w:r>
      <w:r w:rsidRPr="00D40781">
        <w:rPr>
          <w:rFonts w:cs="Arial"/>
          <w:b/>
          <w:sz w:val="23"/>
          <w:szCs w:val="23"/>
        </w:rPr>
        <w:t>Žiga N.</w:t>
      </w:r>
      <w:r w:rsidRPr="00D40781">
        <w:rPr>
          <w:rFonts w:cs="Arial"/>
          <w:sz w:val="23"/>
          <w:szCs w:val="23"/>
        </w:rPr>
        <w:t>, (2018), Determination of clindamycin hydrochloride content in 1% clindamycin lotion, Bulletin of the Chemists and Technologists of Bosnia and Herzegovina, 50:49-54.</w:t>
      </w:r>
    </w:p>
    <w:p w:rsidR="00B91B2A" w:rsidRPr="00D40781" w:rsidRDefault="00B91B2A" w:rsidP="00B91B2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b/>
          <w:sz w:val="23"/>
          <w:szCs w:val="23"/>
        </w:rPr>
        <w:t>Žiga N.,</w:t>
      </w:r>
      <w:r w:rsidRPr="00D40781">
        <w:rPr>
          <w:rFonts w:cs="Arial"/>
          <w:sz w:val="23"/>
          <w:szCs w:val="23"/>
        </w:rPr>
        <w:t xml:space="preserve"> Bečić F., Dedić M., (2018), Effectiveness of allopurinol on triglyceride levels in hyperuricemic patients, Int J Res Med Sci.,6(8):2583-2586.</w:t>
      </w:r>
    </w:p>
    <w:p w:rsidR="00B91B2A" w:rsidRPr="00D40781" w:rsidRDefault="00B91B2A" w:rsidP="00B91B2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sz w:val="23"/>
          <w:szCs w:val="23"/>
        </w:rPr>
        <w:t xml:space="preserve">Pazelja M., Salihović M., </w:t>
      </w:r>
      <w:r w:rsidRPr="00D40781">
        <w:rPr>
          <w:rFonts w:cs="Arial"/>
          <w:b/>
          <w:sz w:val="23"/>
          <w:szCs w:val="23"/>
        </w:rPr>
        <w:t>Žiga N</w:t>
      </w:r>
      <w:r w:rsidRPr="00D40781">
        <w:rPr>
          <w:rFonts w:cs="Arial"/>
          <w:sz w:val="23"/>
          <w:szCs w:val="23"/>
        </w:rPr>
        <w:t>., Alagić-Džambić L., Pašić-Kulenović M. (2018), Determination of Fluoridesand Exposure of Children to Intake from Toothpaste and Mouthwash, IOSR Journal of Pharmacy, 8(8):45-50.</w:t>
      </w:r>
    </w:p>
    <w:p w:rsidR="00B91B2A" w:rsidRPr="00D40781" w:rsidRDefault="00B91B2A" w:rsidP="00B91B2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3"/>
          <w:szCs w:val="23"/>
          <w:lang w:val="hr-BA"/>
        </w:rPr>
      </w:pPr>
      <w:r w:rsidRPr="00D40781">
        <w:rPr>
          <w:rFonts w:cs="Arial"/>
          <w:sz w:val="23"/>
          <w:szCs w:val="23"/>
          <w:lang w:val="hr-BA"/>
        </w:rPr>
        <w:t>Becic E., Spahic V., Becic F., lmamovic B., Dedic M.,</w:t>
      </w:r>
      <w:r w:rsidRPr="00D40781">
        <w:rPr>
          <w:rFonts w:cs="Arial"/>
          <w:b/>
          <w:sz w:val="23"/>
          <w:szCs w:val="23"/>
          <w:lang w:val="hr-BA"/>
        </w:rPr>
        <w:t xml:space="preserve"> Ziga N</w:t>
      </w:r>
      <w:r w:rsidRPr="00D40781">
        <w:rPr>
          <w:rFonts w:cs="Arial"/>
          <w:sz w:val="23"/>
          <w:szCs w:val="23"/>
          <w:lang w:val="hr-BA"/>
        </w:rPr>
        <w:t>. (2018),</w:t>
      </w:r>
      <w:r w:rsidRPr="00D40781">
        <w:rPr>
          <w:rFonts w:cs="Arial"/>
          <w:b/>
          <w:sz w:val="23"/>
          <w:szCs w:val="23"/>
          <w:lang w:val="hr-BA"/>
        </w:rPr>
        <w:t xml:space="preserve"> </w:t>
      </w:r>
      <w:r w:rsidRPr="00D40781">
        <w:rPr>
          <w:rFonts w:cs="Arial"/>
          <w:sz w:val="23"/>
          <w:szCs w:val="23"/>
          <w:lang w:val="hr-BA"/>
        </w:rPr>
        <w:t>Development and Validation of New UV Spectrophotometric Method for Determination Ethacridine Lactate in Solution during the Period of Use, Research journal of pharmaceutical biological and chemical sciences, 9(6):1422-1427.</w:t>
      </w:r>
    </w:p>
    <w:p w:rsidR="00B91B2A" w:rsidRPr="00D40781" w:rsidRDefault="00B91B2A" w:rsidP="00B91B2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3"/>
          <w:szCs w:val="23"/>
          <w:lang w:val="hr-BA"/>
        </w:rPr>
      </w:pPr>
      <w:r w:rsidRPr="00D40781">
        <w:rPr>
          <w:rFonts w:cs="Arial"/>
          <w:sz w:val="23"/>
          <w:szCs w:val="23"/>
          <w:lang w:val="hr-BA"/>
        </w:rPr>
        <w:t xml:space="preserve">Becic, F., </w:t>
      </w:r>
      <w:r w:rsidRPr="00D40781">
        <w:rPr>
          <w:rFonts w:cs="Arial"/>
          <w:b/>
          <w:sz w:val="23"/>
          <w:szCs w:val="23"/>
          <w:lang w:val="hr-BA"/>
        </w:rPr>
        <w:t>Ziga, N.,</w:t>
      </w:r>
      <w:r w:rsidRPr="00D40781">
        <w:rPr>
          <w:rFonts w:cs="Arial"/>
          <w:sz w:val="23"/>
          <w:szCs w:val="23"/>
          <w:lang w:val="hr-BA"/>
        </w:rPr>
        <w:t xml:space="preserve"> Dedic, M. (2018). Efficiency Of Allopurinol On Cholesterol Value In Hyperuricemic Patients. Research journal of pharmaceutical biological and chemical sciences, 9(5):448-453.</w:t>
      </w:r>
    </w:p>
    <w:p w:rsidR="00B91B2A" w:rsidRPr="00D40781" w:rsidRDefault="00B91B2A" w:rsidP="00B91B2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3"/>
          <w:szCs w:val="23"/>
          <w:lang w:val="hr-BA"/>
        </w:rPr>
      </w:pPr>
      <w:r w:rsidRPr="00D40781">
        <w:rPr>
          <w:rFonts w:cs="Arial"/>
          <w:sz w:val="23"/>
          <w:szCs w:val="23"/>
          <w:lang w:val="hr-BA"/>
        </w:rPr>
        <w:t xml:space="preserve">Pehlivanović, B., Fetahović, D., Aruković, E., </w:t>
      </w:r>
      <w:r w:rsidRPr="00D40781">
        <w:rPr>
          <w:rFonts w:cs="Arial"/>
          <w:b/>
          <w:sz w:val="23"/>
          <w:szCs w:val="23"/>
          <w:lang w:val="hr-BA"/>
        </w:rPr>
        <w:t>Žiga, N.,</w:t>
      </w:r>
      <w:r w:rsidRPr="00D40781">
        <w:rPr>
          <w:rFonts w:cs="Arial"/>
          <w:sz w:val="23"/>
          <w:szCs w:val="23"/>
          <w:lang w:val="hr-BA"/>
        </w:rPr>
        <w:t xml:space="preserve"> Bečić, F. (2019). Animal Models in Modern Biomedical Research. European journal of pharmaceutical and medical research, 6(7):35-38</w:t>
      </w:r>
    </w:p>
    <w:p w:rsidR="00B91B2A" w:rsidRPr="00D40781" w:rsidRDefault="00B91B2A" w:rsidP="00B91B2A">
      <w:pPr>
        <w:pStyle w:val="ListParagraph"/>
        <w:numPr>
          <w:ilvl w:val="0"/>
          <w:numId w:val="4"/>
        </w:numPr>
        <w:rPr>
          <w:rFonts w:cs="Arial"/>
          <w:sz w:val="23"/>
          <w:szCs w:val="23"/>
          <w:lang w:val="hr-BA"/>
        </w:rPr>
      </w:pPr>
      <w:r w:rsidRPr="00D40781">
        <w:rPr>
          <w:rFonts w:cs="Arial"/>
          <w:sz w:val="23"/>
          <w:szCs w:val="23"/>
          <w:lang w:val="hr-BA"/>
        </w:rPr>
        <w:t>Bečić F., Omeragić E</w:t>
      </w:r>
      <w:r w:rsidRPr="00D40781">
        <w:rPr>
          <w:rFonts w:cs="Arial"/>
          <w:b/>
          <w:sz w:val="23"/>
          <w:szCs w:val="23"/>
          <w:lang w:val="hr-BA"/>
        </w:rPr>
        <w:t>., Žiga N.,</w:t>
      </w:r>
      <w:r w:rsidRPr="00D40781">
        <w:rPr>
          <w:rFonts w:cs="Arial"/>
          <w:sz w:val="23"/>
          <w:szCs w:val="23"/>
          <w:lang w:val="hr-BA"/>
        </w:rPr>
        <w:t xml:space="preserve"> Muratović S., Racionalna farmakoterapija s osnovama farmakografije, OR Print studio „Student line“, Sarajevo 2019</w:t>
      </w:r>
      <w:r>
        <w:rPr>
          <w:rFonts w:cs="Arial"/>
          <w:sz w:val="23"/>
          <w:szCs w:val="23"/>
          <w:lang w:val="hr-BA"/>
        </w:rPr>
        <w:t>.</w:t>
      </w:r>
    </w:p>
    <w:p w:rsidR="008E1CC1" w:rsidRPr="008E1CC1" w:rsidRDefault="008E1CC1" w:rsidP="00B91B2A">
      <w:pPr>
        <w:pStyle w:val="ListParagraph"/>
        <w:rPr>
          <w:b/>
        </w:rPr>
      </w:pPr>
    </w:p>
    <w:sectPr w:rsidR="008E1CC1" w:rsidRPr="008E1CC1" w:rsidSect="00E7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4AB1"/>
    <w:multiLevelType w:val="hybridMultilevel"/>
    <w:tmpl w:val="76B226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61B5"/>
    <w:multiLevelType w:val="hybridMultilevel"/>
    <w:tmpl w:val="DD6C1F4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B6C75"/>
    <w:multiLevelType w:val="hybridMultilevel"/>
    <w:tmpl w:val="7396CF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F5963"/>
    <w:multiLevelType w:val="hybridMultilevel"/>
    <w:tmpl w:val="36CEDA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CA"/>
    <w:rsid w:val="001564E9"/>
    <w:rsid w:val="00170D41"/>
    <w:rsid w:val="00275C6D"/>
    <w:rsid w:val="002C22B6"/>
    <w:rsid w:val="004E72C8"/>
    <w:rsid w:val="00515C74"/>
    <w:rsid w:val="00593143"/>
    <w:rsid w:val="006D7D98"/>
    <w:rsid w:val="007D022D"/>
    <w:rsid w:val="007D5CAF"/>
    <w:rsid w:val="00852559"/>
    <w:rsid w:val="008D7AFE"/>
    <w:rsid w:val="008E1CC1"/>
    <w:rsid w:val="00A55FCA"/>
    <w:rsid w:val="00B91B2A"/>
    <w:rsid w:val="00CE007D"/>
    <w:rsid w:val="00D14156"/>
    <w:rsid w:val="00D30AA7"/>
    <w:rsid w:val="00E7120C"/>
    <w:rsid w:val="00EC0E8A"/>
    <w:rsid w:val="00EC5B87"/>
    <w:rsid w:val="00F17A0D"/>
    <w:rsid w:val="00FD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FCA"/>
    <w:pPr>
      <w:ind w:left="720"/>
      <w:contextualSpacing/>
    </w:pPr>
  </w:style>
  <w:style w:type="paragraph" w:customStyle="1" w:styleId="Default">
    <w:name w:val="Default"/>
    <w:rsid w:val="00CE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FCA"/>
    <w:pPr>
      <w:ind w:left="720"/>
      <w:contextualSpacing/>
    </w:pPr>
  </w:style>
  <w:style w:type="paragraph" w:customStyle="1" w:styleId="Default">
    <w:name w:val="Default"/>
    <w:rsid w:val="00CE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5C428B-481D-4371-9EB0-4D55223F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Nermina Žiga</cp:lastModifiedBy>
  <cp:revision>3</cp:revision>
  <dcterms:created xsi:type="dcterms:W3CDTF">2019-12-26T12:54:00Z</dcterms:created>
  <dcterms:modified xsi:type="dcterms:W3CDTF">2019-12-27T12:02:00Z</dcterms:modified>
</cp:coreProperties>
</file>