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AND SURNAME: OGNJENKA RAHIĆ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Assistant professor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Technology, University of Sarajevo, Faculty of Pharmacy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 Senior Teaching and Research Assistant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Technology, University of Sarajevo, Faculty of Pharmacy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Teaching and Research Assistant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Technology, University of Sarajevo, Faculty of Pharmacy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 Head of Postproduction stability section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Department; Bosnalijek d.d., Sarajevo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2005. Quality manager for laboratories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Department; Bosnalijek d.d., Sarajevo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2001. Coordinator of the laboratory for physical-chemical analysis and development analytics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Quality control department; Bosnalijek d.d., Sarajevo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2000.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Associate for microbiological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Quality control department; Bosnalijek d.d., Sarajevo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PhD in pharmaceutical sciences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thesis: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Formulation and evaluation of pellets in capsules with pulsatile release of lisinopril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2015.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Completed open program “Pedagogical education and enforcement of competencies of academic staff at the University of Sarajevo (TRAIN program)“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University of Sarajevo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2014.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Completed long life learning program “Pedagogical education of teachers“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University of Sarajevo, Faculty of Philosophy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2012. MSc in pharmaceutical sciences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Master thesis: Development and characterization of pantoprazole pellets formulation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2009.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Passed state professional exam for master of pharmacy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Federal Ministry of Health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2000. MPharm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Graduation work: Levels of alpha-fetoprotein (AFP) and human chorionic gonadotopin (hCG) in diagnosis and monitoring of testicular cancer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Study abroad: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2016. Institute of Pharmaceutics and Biopharmaceutics, Heinrich-Heine University Düsseldorf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2F">
      <w:pPr>
        <w:jc w:val="both"/>
        <w:rPr/>
      </w:pPr>
      <w:bookmarkStart w:colFirst="0" w:colLast="0" w:name="_1t3h5sf" w:id="7"/>
      <w:bookmarkEnd w:id="7"/>
      <w:r w:rsidDel="00000000" w:rsidR="00000000" w:rsidRPr="00000000">
        <w:rPr>
          <w:i w:val="1"/>
          <w:rtl w:val="0"/>
        </w:rPr>
        <w:t xml:space="preserve">Integrated study of 1</w:t>
      </w:r>
      <w:r w:rsidDel="00000000" w:rsidR="00000000" w:rsidRPr="00000000">
        <w:rPr>
          <w:i w:val="1"/>
          <w:vertAlign w:val="superscript"/>
          <w:rtl w:val="0"/>
        </w:rPr>
        <w:t xml:space="preserve">st</w:t>
      </w:r>
      <w:r w:rsidDel="00000000" w:rsidR="00000000" w:rsidRPr="00000000">
        <w:rPr>
          <w:i w:val="1"/>
          <w:rtl w:val="0"/>
        </w:rPr>
        <w:t xml:space="preserve"> and 2</w:t>
      </w:r>
      <w:r w:rsidDel="00000000" w:rsidR="00000000" w:rsidRPr="00000000">
        <w:rPr>
          <w:i w:val="1"/>
          <w:vertAlign w:val="superscript"/>
          <w:rtl w:val="0"/>
        </w:rPr>
        <w:t xml:space="preserve">nd</w:t>
      </w:r>
      <w:r w:rsidDel="00000000" w:rsidR="00000000" w:rsidRPr="00000000">
        <w:rPr>
          <w:i w:val="1"/>
          <w:rtl w:val="0"/>
        </w:rPr>
        <w:t xml:space="preserve"> cycle at Faculty of Pharmacy, University of Sarajevo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Drug Formulation 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 Formulation II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Selected Topics in Drug Formulation - Cosmetology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Selected Topics in Drug Formulation - Certification standards in pharmacies</w:t>
      </w:r>
    </w:p>
    <w:p w:rsidR="00000000" w:rsidDel="00000000" w:rsidP="00000000" w:rsidRDefault="00000000" w:rsidRPr="00000000" w14:paraId="00000034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Doctoral study at Faculty of Pharmacy, University of Sarajevo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bookmarkStart w:colFirst="0" w:colLast="0" w:name="_2s8eyo1" w:id="9"/>
      <w:bookmarkEnd w:id="9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Drug Research, Design and Development;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Selected Topics in Physical Pharmacy;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Selected Topics in Cosmetology;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Preformulation Studies and Pharmaceutical Forms Development;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Novel Pharmaceutical Forms;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Modern Analytical Methods for the Identification and Characterization of Impurities and Degradation Products in Medicines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Other academic positions and involments: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2017.-present: Secretary of the Quality Assurance Committee of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Associate at the project - The influence of selected parameter of in vitro release of active substances (Slovenian Research Agency and Federal Ministry of Education and Science of FB&amp;H/Ministry of Civil Affairs of B&amp;H)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rdcrjn" w:id="11"/>
      <w:bookmarkEnd w:id="1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Hadžiabdić J., Elezović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„Farmaceutska tehnologija – problemski zadaci i rješenja – I“, Faculty of Pharmacy University of Sarajevo, 2018 (University edition), CIP – Cataloguing in publication, National and University Library of Bosnia and Herzegovina, ISBN 978-9958-595-07-3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Hadžiabdić J., Elezović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„Farmaceutska tehnologija – problemski zadaci i rješenja – II“, Faculty of Pharmacy University of Sarajevo, 2018 (University edition), CIP – Cataloguing in publication, National and University Library of Bosnia and Herzegovina, ISBN 978-9958-595-08-0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Elezović A., Hadžiabdić J., Vranić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 „Pilot Study on Variation of Dynamic Diffusion Cell Artificial Membrane Method for the Assessment of Active Substances Permeability“. RJPBCS, 2019 ; 10(3): 64-75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Hadžiabdić J., Bureković A., Demirović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 “Comparison of Pharmaceutical-Technological Properties of Commercially Available Ranitidine Tablets”. IOSR Journal of Pharmacy, 2018; 8(3): 19-31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Elezović A., Hadžiabdić J.,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A., Regdon jr G, Vranić E. Varrying conditions of in vitro method for assessment of active substances permeability.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Central European Symposium on Pharmaceutical Technology and Regulatory Affairs, Szeged, Hungary,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September, 2018. Acta Pharmaceutica Hungarica 2018; 3: 194, P10/1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26in1rg" w:id="12"/>
      <w:bookmarkEnd w:id="1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Hadžiabdić J., Vranić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A., Regdon jr G. Comparison of pharmaceutical technological parameters of pharmaceutical equivalents.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BBBB International Conference on Pharmaceutical Sciences, Balatonfüred, Hungary, 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October, 2017. Acta Pharmaceutica Hungarica 2017; 3-4: 201, P2D-10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Vranić E., Hadžiabdić J., Elezović A., Regdon jr G. Detection of interactions between active substance and excipients used in the formulation of lisinopril coated pellets using differential scanning calorimetry. 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BBBB International Conference on Pharmaceutical Sciences, Balatonfüred, Hungary, 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October. Acta Pharmaceutica Hungarica 2017; 3-4: 201, P2D-11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Elezović A., Hadžiabdić J., Mrhar A., Vranić E. Influence of polymethacrylate polymer coating on shape and surface morphology of pantoprazole pellets, 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Central European Symposium on Pharmaceutical Technology, Belgrade, Serbia, 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September 2016, Arhiv za farmaciju 2016; 66:305, PP114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Hadžiabdić J., Elezović A., Bošković D.: “Opportunities and challenges for utilization of nanoparticles as bioactive drug carriers for the targeted treatment of cancer“, Folia Medica, 2015; 50(1): pp. 34-39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Hadžiabdić J., Elezović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Mujezin I., Vranić E. Stability of suspensions: theoretical and practical considerations before compounding.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Journal of Pharmaceutical Compounding, 2015; 19(1): 78-85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Elezović A., Kostić S., Hadžiabdić J.,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Vranić E., Vehabović M. Dependance of viscoelastic properties of two emulsion formulations on preparation process. Bulletin of the Chemists and Technologists of Bosnia and Herzegovina, 2015; 44: 23-28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Vranić E., Bilensoy E. The influence of microcrystalline cellulose-lactose ratio on drug release performance of pellets prepared by extrusion/spheronization. 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International Pharmaceutical Technology Symposium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Pharmaceutical Nanotechnology - Innovations, Therapeutic Possibilities, Technological Challenges: Current Status, Future Directions and Regulatory Aspects of Biotechnology and Biosimilar Products, Dry Powder Inhalers Medical Devices &amp; CE Authorization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September, 2014,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Antalya, Turkey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Abstract book: 234-235, P39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 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,Vranić E., Planinšek O., Srčič S. Mathematical approach to compare in-vitro performance of two pantoprazole enteric-coated dosage forms.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Central European Symposium on Pharmaceutical Technology, 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September, 2014, Portorož, Slovenia, Farmacevtski Vestnik 2014; (Special Issue): 251-216, P75</w:t>
      </w:r>
    </w:p>
    <w:p w:rsidR="00000000" w:rsidDel="00000000" w:rsidP="00000000" w:rsidRDefault="00000000" w:rsidRPr="00000000" w14:paraId="00000052">
      <w:pPr>
        <w:ind w:left="36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